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690C33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690C33" w:rsidRPr="00B31E27" w:rsidRDefault="00690C33" w:rsidP="00690C33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237456F1" w:rsidR="00690C33" w:rsidRPr="00B31E27" w:rsidRDefault="00690C33" w:rsidP="00690C33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b/>
                <w:bCs/>
              </w:rPr>
              <w:t>Academic debate</w:t>
            </w:r>
          </w:p>
        </w:tc>
      </w:tr>
      <w:tr w:rsidR="00690C33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690C33" w:rsidRPr="00B31E27" w:rsidRDefault="00690C33" w:rsidP="00690C33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41381E76" w:rsidR="00690C33" w:rsidRPr="00B31E27" w:rsidRDefault="00690C33" w:rsidP="0069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دیبیت</w:t>
            </w:r>
          </w:p>
        </w:tc>
      </w:tr>
      <w:tr w:rsidR="00690C33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690C33" w:rsidRPr="00B31E27" w:rsidRDefault="00690C33" w:rsidP="00690C33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48D16522" w:rsidR="00690C33" w:rsidRPr="00B31E27" w:rsidRDefault="004054F5" w:rsidP="0069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</w:t>
            </w:r>
            <w:r w:rsidRPr="004054F5">
              <w:rPr>
                <w:b/>
                <w:bCs/>
                <w:rtl/>
                <w:lang w:bidi="ar-IQ"/>
              </w:rPr>
              <w:t>نقاش أكاديمي</w:t>
            </w:r>
          </w:p>
        </w:tc>
      </w:tr>
      <w:tr w:rsidR="00690C33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690C33" w:rsidRPr="00B31E27" w:rsidRDefault="00690C33" w:rsidP="00690C33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4B61CEEB" w:rsidR="00690C33" w:rsidRPr="00B31E27" w:rsidRDefault="00690C33" w:rsidP="00690C33">
            <w:pPr>
              <w:spacing w:before="80" w:after="80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690C33" w:rsidRPr="00B31E27" w:rsidRDefault="00690C33" w:rsidP="00690C33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1A579244" w:rsidR="00690C33" w:rsidRPr="009418F9" w:rsidRDefault="00690C33" w:rsidP="00690C33">
            <w:pPr>
              <w:jc w:val="center"/>
              <w:rPr>
                <w:rFonts w:asciiTheme="majorBidi" w:eastAsia="Jacques Francois Shadow" w:hAnsiTheme="majorBidi" w:cstheme="majorBidi"/>
                <w:b/>
                <w:bCs/>
              </w:rPr>
            </w:pPr>
            <w:r>
              <w:rPr>
                <w:rFonts w:ascii="Jacques Francois Shadow" w:eastAsia="Jacques Francois Shadow" w:hAnsi="Jacques Francois Shadow"/>
                <w:b/>
                <w:bCs/>
              </w:rPr>
              <w:t>N</w:t>
            </w:r>
            <w:r w:rsidR="00F502B8">
              <w:rPr>
                <w:rFonts w:ascii="Jacques Francois Shadow" w:eastAsia="Jacques Francois Shadow" w:hAnsi="Jacques Francois Shadow"/>
                <w:b/>
                <w:bCs/>
              </w:rPr>
              <w:t>TI102</w:t>
            </w:r>
          </w:p>
        </w:tc>
      </w:tr>
      <w:tr w:rsidR="00690C33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690C33" w:rsidRPr="00B31E27" w:rsidRDefault="00690C33" w:rsidP="00690C33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531CAF0E" w:rsidR="00690C33" w:rsidRPr="00B31E27" w:rsidRDefault="00690C33" w:rsidP="00690C33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3</w:t>
            </w:r>
          </w:p>
        </w:tc>
      </w:tr>
      <w:tr w:rsidR="00690C33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690C33" w:rsidRPr="00B31E27" w:rsidRDefault="00690C33" w:rsidP="00690C33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1D174D8B" w:rsidR="00690C33" w:rsidRPr="00B31E27" w:rsidRDefault="00690C33" w:rsidP="00690C33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="Jacques Francois Shadow" w:eastAsia="Jacques Francois Shadow" w:hAnsi="Jacques Francois Shadow" w:cs="Jacques Francois Shadow"/>
              </w:rPr>
              <w:t>Information Technology</w:t>
            </w:r>
          </w:p>
        </w:tc>
      </w:tr>
      <w:tr w:rsidR="00A42C69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A42C69" w:rsidRPr="00B31E27" w:rsidRDefault="00A42C69" w:rsidP="00A42C69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2917C794" w:rsidR="00A42C69" w:rsidRPr="00B31E27" w:rsidRDefault="00A42C69" w:rsidP="00A42C69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IT</w:t>
            </w:r>
          </w:p>
        </w:tc>
      </w:tr>
      <w:tr w:rsidR="00A42C69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A42C69" w:rsidRPr="00B31E27" w:rsidRDefault="00A42C69" w:rsidP="00A42C69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1050493E" w:rsidR="00A42C69" w:rsidRPr="00D13175" w:rsidRDefault="00A42C69" w:rsidP="00A42C69">
            <w:pPr>
              <w:widowControl/>
              <w:spacing w:before="80" w:after="80"/>
              <w:jc w:val="center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  <w:r w:rsidRPr="00B03CB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https://noble.edu.krd/lms/login.php</w:t>
            </w:r>
          </w:p>
        </w:tc>
      </w:tr>
      <w:tr w:rsidR="00A42C69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A42C69" w:rsidRPr="00B31E27" w:rsidRDefault="00A42C69" w:rsidP="00A42C69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238DAD7D" w:rsidR="00A42C69" w:rsidRPr="00B31E27" w:rsidRDefault="001B3BBC" w:rsidP="00A42C69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r>
              <w:rPr>
                <w:rFonts w:asciiTheme="majorHAnsi" w:eastAsia="Jacques Francois Shadow" w:hAnsiTheme="majorHAnsi" w:cstheme="majorHAnsi"/>
                <w:lang w:bidi="ar-IQ"/>
              </w:rPr>
              <w:t>Vian Waheed Khalid</w:t>
            </w:r>
          </w:p>
        </w:tc>
      </w:tr>
      <w:tr w:rsidR="00A42C69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A42C69" w:rsidRPr="00B31E27" w:rsidRDefault="00A42C69" w:rsidP="00A42C69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6E46C29D" w:rsidR="00A42C69" w:rsidRPr="00B31E27" w:rsidRDefault="001B3BBC" w:rsidP="00A42C69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t>vian.wahid</w:t>
            </w:r>
            <w:r w:rsidR="00A42C69" w:rsidRPr="00BA6E40">
              <w:t>@noble.edu.krd</w:t>
            </w:r>
          </w:p>
        </w:tc>
      </w:tr>
      <w:tr w:rsidR="00A42C69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A42C69" w:rsidRPr="00B31E27" w:rsidRDefault="00A42C69" w:rsidP="00A42C69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25C5C749" w:rsidR="00A42C69" w:rsidRPr="00B31E27" w:rsidRDefault="00A42C69" w:rsidP="00A42C69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="Jacques Francois Shadow" w:eastAsia="Jacques Francois Shadow" w:hAnsi="Jacques Francois Shadow" w:cs="Jacques Francois Shadow"/>
              </w:rPr>
              <w:t>Asst. Lect.</w:t>
            </w:r>
          </w:p>
        </w:tc>
      </w:tr>
      <w:tr w:rsidR="00A42C69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A42C69" w:rsidRPr="00B31E27" w:rsidRDefault="00A42C69" w:rsidP="00A42C69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56ABAD7B" w:rsidR="00A42C69" w:rsidRPr="00B31E27" w:rsidRDefault="001B3BBC" w:rsidP="001B3BBC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0000-0003-4732-0477</w:t>
            </w:r>
          </w:p>
        </w:tc>
      </w:tr>
      <w:tr w:rsidR="00A42C69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A42C69" w:rsidRPr="00B31E27" w:rsidRDefault="00A42C69" w:rsidP="00A42C69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A985" w14:textId="6D479DBE" w:rsidR="00A42C69" w:rsidRPr="00B31E27" w:rsidRDefault="001B3BBC" w:rsidP="001B3BBC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https://scholar.google.com/citations?hl=en&amp;user=VPGeNpMAAAAJ</w:t>
            </w: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10335" w:type="dxa"/>
        <w:tblLayout w:type="fixed"/>
        <w:tblLook w:val="0000" w:firstRow="0" w:lastRow="0" w:firstColumn="0" w:lastColumn="0" w:noHBand="0" w:noVBand="0"/>
      </w:tblPr>
      <w:tblGrid>
        <w:gridCol w:w="2065"/>
        <w:gridCol w:w="8262"/>
        <w:gridCol w:w="8"/>
      </w:tblGrid>
      <w:tr w:rsidR="0093055A" w:rsidRPr="00B31E27" w14:paraId="674F660D" w14:textId="77777777" w:rsidTr="00956238">
        <w:trPr>
          <w:trHeight w:val="62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8064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</w:tc>
      </w:tr>
      <w:tr w:rsidR="0093055A" w:rsidRPr="00B31E27" w14:paraId="244900BE" w14:textId="77777777" w:rsidTr="00F73974">
        <w:trPr>
          <w:gridAfter w:val="1"/>
          <w:wAfter w:w="8" w:type="dxa"/>
          <w:trHeight w:val="133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A474" w14:textId="6C88B740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3EB04F7" w14:textId="2771DD29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563E3586" w14:textId="2B984865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45121981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1AAEED81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43DA2EFA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</w:tc>
      </w:tr>
      <w:tr w:rsidR="0093055A" w:rsidRPr="00B31E27" w14:paraId="7A71DF33" w14:textId="77777777" w:rsidTr="00956238">
        <w:trPr>
          <w:trHeight w:val="58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" w:name="_3znysh7" w:colFirst="0" w:colLast="0"/>
            <w:bookmarkEnd w:id="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C36A3A" w:rsidRPr="00B31E27" w14:paraId="210CFC50" w14:textId="77777777" w:rsidTr="00BE359F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C36A3A" w:rsidRPr="00B31E27" w:rsidRDefault="00C36A3A" w:rsidP="00C470D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3" w:name="_2et92p0" w:colFirst="0" w:colLast="0"/>
            <w:bookmarkEnd w:id="3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C36A3A" w:rsidRPr="00B31E27" w:rsidRDefault="00C36A3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3DB5" w14:textId="3C6527ED" w:rsidR="00690C33" w:rsidRDefault="00690C33" w:rsidP="00690C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This course is designed to develop students’ abilities and skills in</w:t>
            </w:r>
            <w:r w:rsidRPr="008239F9">
              <w:t xml:space="preserve"> academic communication, </w:t>
            </w:r>
            <w:r>
              <w:t>presentation skills and debate.</w:t>
            </w:r>
          </w:p>
          <w:p w14:paraId="0455FB56" w14:textId="77777777" w:rsidR="00690C33" w:rsidRDefault="00690C33" w:rsidP="00690C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2"/>
              <w:jc w:val="both"/>
            </w:pPr>
          </w:p>
          <w:p w14:paraId="649CF5DF" w14:textId="7197B6A8" w:rsidR="00C36A3A" w:rsidRPr="00C36A3A" w:rsidRDefault="00690C33" w:rsidP="00690C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333333"/>
              </w:rPr>
            </w:pPr>
            <w:r>
              <w:t xml:space="preserve">As future technicians, the academic debate course is fine tune to their real-world needs which will be mostly in companies and industries rather than academic and research centers. </w:t>
            </w:r>
            <w:proofErr w:type="gramStart"/>
            <w:r>
              <w:t>So</w:t>
            </w:r>
            <w:proofErr w:type="gramEnd"/>
            <w:r>
              <w:t xml:space="preserve"> the main aim of the course is focused on the report writing, presentation and team work skills which are more </w:t>
            </w:r>
            <w:proofErr w:type="spellStart"/>
            <w:r>
              <w:t>usefull</w:t>
            </w:r>
            <w:proofErr w:type="spellEnd"/>
            <w:r>
              <w:t xml:space="preserve"> and practical for them.</w:t>
            </w:r>
          </w:p>
        </w:tc>
      </w:tr>
      <w:tr w:rsidR="00690C33" w:rsidRPr="00B31E27" w14:paraId="68F0EDE9" w14:textId="77777777" w:rsidTr="00A1426B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690C33" w:rsidRPr="00B31E27" w:rsidRDefault="00690C33" w:rsidP="00690C33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tyjcwt"/>
            <w:bookmarkEnd w:id="4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B574" w14:textId="77777777" w:rsidR="00690C33" w:rsidRDefault="00690C33" w:rsidP="00690C33">
            <w:pPr>
              <w:pStyle w:val="ListParagraph"/>
              <w:widowControl/>
              <w:numPr>
                <w:ilvl w:val="0"/>
                <w:numId w:val="31"/>
              </w:numPr>
              <w:spacing w:line="276" w:lineRule="auto"/>
              <w:jc w:val="both"/>
              <w:rPr>
                <w:rFonts w:ascii="Cambria" w:eastAsia="Cambria" w:hAnsi="Cambria" w:cs="Cambria"/>
              </w:rPr>
            </w:pPr>
            <w:r w:rsidRPr="00C11980">
              <w:rPr>
                <w:rFonts w:ascii="Cambria" w:eastAsia="Cambria" w:hAnsi="Cambria" w:cs="Cambria"/>
              </w:rPr>
              <w:t xml:space="preserve">To </w:t>
            </w:r>
            <w:r>
              <w:rPr>
                <w:rFonts w:ascii="Cambria" w:eastAsia="Cambria" w:hAnsi="Cambria" w:cs="Cambria"/>
              </w:rPr>
              <w:t xml:space="preserve">develop report writing skills </w:t>
            </w:r>
            <w:r w:rsidRPr="00C11980">
              <w:rPr>
                <w:rFonts w:ascii="Cambria" w:eastAsia="Cambria" w:hAnsi="Cambria" w:cs="Cambria"/>
              </w:rPr>
              <w:t xml:space="preserve"> </w:t>
            </w:r>
          </w:p>
          <w:p w14:paraId="3BB4139B" w14:textId="77777777" w:rsidR="00690C33" w:rsidRDefault="00690C33" w:rsidP="00690C33">
            <w:pPr>
              <w:pStyle w:val="ListParagraph"/>
              <w:widowControl/>
              <w:numPr>
                <w:ilvl w:val="0"/>
                <w:numId w:val="31"/>
              </w:numPr>
              <w:spacing w:line="276" w:lineRule="auto"/>
              <w:jc w:val="both"/>
              <w:rPr>
                <w:rFonts w:ascii="Cambria" w:eastAsia="Cambria" w:hAnsi="Cambria" w:cs="Cambria"/>
              </w:rPr>
            </w:pPr>
            <w:r w:rsidRPr="00C11980">
              <w:rPr>
                <w:rFonts w:ascii="Cambria" w:eastAsia="Cambria" w:hAnsi="Cambria" w:cs="Cambria"/>
              </w:rPr>
              <w:t>To appreciate the diversity of social relations in communities</w:t>
            </w:r>
            <w:r>
              <w:rPr>
                <w:rFonts w:ascii="Cambria" w:eastAsia="Cambria" w:hAnsi="Cambria" w:cs="Cambria"/>
              </w:rPr>
              <w:t xml:space="preserve"> and teamwork</w:t>
            </w:r>
          </w:p>
          <w:p w14:paraId="2A99CA41" w14:textId="4DCFE5EA" w:rsidR="00690C33" w:rsidRPr="00690C33" w:rsidRDefault="00690C33" w:rsidP="00690C33">
            <w:pPr>
              <w:pStyle w:val="ListParagraph"/>
              <w:widowControl/>
              <w:numPr>
                <w:ilvl w:val="0"/>
                <w:numId w:val="31"/>
              </w:numPr>
              <w:spacing w:line="276" w:lineRule="auto"/>
              <w:jc w:val="both"/>
              <w:rPr>
                <w:rFonts w:ascii="Cambria" w:eastAsia="Cambria" w:hAnsi="Cambria" w:cs="Cambria"/>
              </w:rPr>
            </w:pPr>
            <w:r w:rsidRPr="00690C33">
              <w:rPr>
                <w:rFonts w:ascii="Cambria" w:eastAsia="Cambria" w:hAnsi="Cambria" w:cs="Cambria"/>
              </w:rPr>
              <w:t xml:space="preserve">To learn effective techniques of presentation and time management </w:t>
            </w:r>
          </w:p>
        </w:tc>
      </w:tr>
      <w:tr w:rsidR="00690C33" w:rsidRPr="00B31E27" w14:paraId="34787BB7" w14:textId="77777777" w:rsidTr="00956238">
        <w:trPr>
          <w:gridAfter w:val="1"/>
          <w:wAfter w:w="8" w:type="dxa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690C33" w:rsidRPr="00B31E27" w:rsidRDefault="00690C33" w:rsidP="00690C33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3dy6vkm" w:colFirst="0" w:colLast="0"/>
            <w:bookmarkEnd w:id="5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1C6D" w14:textId="77777777" w:rsidR="00690C33" w:rsidRDefault="00690C33" w:rsidP="00690C33">
            <w:pPr>
              <w:pStyle w:val="ListParagraph"/>
              <w:numPr>
                <w:ilvl w:val="0"/>
                <w:numId w:val="3"/>
              </w:numPr>
            </w:pPr>
            <w:r>
              <w:t>Better presentation skills</w:t>
            </w:r>
          </w:p>
          <w:p w14:paraId="49F143E9" w14:textId="77777777" w:rsidR="00690C33" w:rsidRDefault="00690C33" w:rsidP="00690C33">
            <w:pPr>
              <w:pStyle w:val="ListParagraph"/>
              <w:numPr>
                <w:ilvl w:val="0"/>
                <w:numId w:val="3"/>
              </w:numPr>
            </w:pPr>
            <w:r>
              <w:t>Focus on report writing for companies and organization</w:t>
            </w:r>
          </w:p>
          <w:p w14:paraId="47C711F8" w14:textId="77777777" w:rsidR="00690C33" w:rsidRDefault="00690C33" w:rsidP="00690C33">
            <w:pPr>
              <w:pStyle w:val="ListParagraph"/>
              <w:numPr>
                <w:ilvl w:val="0"/>
                <w:numId w:val="3"/>
              </w:numPr>
            </w:pPr>
            <w:r>
              <w:t>Teamwork skills and workstyle to better understand and work with colleagues</w:t>
            </w:r>
          </w:p>
          <w:p w14:paraId="3B092625" w14:textId="77777777" w:rsidR="00690C33" w:rsidRDefault="00690C33" w:rsidP="00690C33">
            <w:pPr>
              <w:pStyle w:val="ListParagraph"/>
              <w:numPr>
                <w:ilvl w:val="0"/>
                <w:numId w:val="3"/>
              </w:numPr>
            </w:pPr>
            <w:r w:rsidRPr="00C11980">
              <w:t>Exercise debating skills and enhance abilities to express thoughtful, informed opinions in public settings</w:t>
            </w:r>
          </w:p>
          <w:p w14:paraId="6909251E" w14:textId="77777777" w:rsidR="00690C33" w:rsidRDefault="00690C33" w:rsidP="00690C33">
            <w:pPr>
              <w:pStyle w:val="ListParagraph"/>
              <w:numPr>
                <w:ilvl w:val="0"/>
                <w:numId w:val="3"/>
              </w:numPr>
            </w:pPr>
            <w:r w:rsidRPr="00C11980">
              <w:t>Demonstrate skills of peaceful negotiation with others.</w:t>
            </w:r>
          </w:p>
          <w:p w14:paraId="78D82C84" w14:textId="77777777" w:rsidR="00690C33" w:rsidRPr="00690C33" w:rsidRDefault="00690C33" w:rsidP="00690C3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t>Prepare and execute an argument</w:t>
            </w:r>
          </w:p>
          <w:p w14:paraId="2E6359CB" w14:textId="2931DC2B" w:rsidR="00690C33" w:rsidRPr="00902B22" w:rsidRDefault="00690C33" w:rsidP="00690C3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gramStart"/>
            <w:r w:rsidRPr="00C11980">
              <w:t>Demonstrate  openness</w:t>
            </w:r>
            <w:proofErr w:type="gramEnd"/>
            <w:r w:rsidRPr="00C11980">
              <w:t xml:space="preserve">  to  diverse  viewpoints  and  to  express  a  willingness  to  change  as a result.</w:t>
            </w:r>
          </w:p>
        </w:tc>
      </w:tr>
      <w:tr w:rsidR="00690C33" w:rsidRPr="00B31E27" w14:paraId="5D3E3FB1" w14:textId="77777777" w:rsidTr="00956238">
        <w:trPr>
          <w:trHeight w:val="460"/>
        </w:trPr>
        <w:tc>
          <w:tcPr>
            <w:tcW w:w="10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77777777" w:rsidR="00690C33" w:rsidRPr="00B31E27" w:rsidRDefault="00690C33" w:rsidP="00690C33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4d34og8" w:colFirst="0" w:colLast="0"/>
            <w:bookmarkEnd w:id="6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Learning and Teaching Strategies</w:t>
            </w:r>
          </w:p>
        </w:tc>
      </w:tr>
      <w:tr w:rsidR="00A42C69" w:rsidRPr="00B31E27" w14:paraId="63549922" w14:textId="77777777" w:rsidTr="00A17794">
        <w:trPr>
          <w:gridAfter w:val="1"/>
          <w:wAfter w:w="8" w:type="dxa"/>
          <w:trHeight w:val="410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A42C69" w:rsidRPr="00B31E27" w:rsidRDefault="00A42C69" w:rsidP="00A42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lastRenderedPageBreak/>
              <w:t>Strategies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FF8A" w14:textId="77777777" w:rsidR="00A42C69" w:rsidRPr="000F12C2" w:rsidRDefault="00A42C69" w:rsidP="00A42C69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D017CB" w14:textId="77777777" w:rsidR="00A42C69" w:rsidRDefault="00A42C69" w:rsidP="00A42C69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F12C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Small groups, video learning, working on projects, student center (presenting seminars by students), scientific trips to telecommunication companies, letting students become an assistant at lab. </w:t>
            </w:r>
          </w:p>
          <w:p w14:paraId="1A2D853D" w14:textId="77777777" w:rsidR="00A42C69" w:rsidRPr="000F12C2" w:rsidRDefault="00A42C69" w:rsidP="00A42C69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Class activities like; problem-based learning, Gap fill, Jigsaw method, Teach back teaching method.</w:t>
            </w:r>
          </w:p>
          <w:p w14:paraId="5F5D3B5E" w14:textId="77777777" w:rsidR="00A42C69" w:rsidRPr="000F12C2" w:rsidRDefault="00A42C69" w:rsidP="00A42C69">
            <w:pPr>
              <w:spacing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F12C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</w:t>
            </w:r>
            <w:r w:rsidRPr="000F12C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entioned learning and strategies have been implemented as a strategy of learning and teaching in order to motivate the students to participate and engage to the class more effectively. </w:t>
            </w:r>
          </w:p>
          <w:p w14:paraId="0BBCC169" w14:textId="25434409" w:rsidR="00A42C69" w:rsidRPr="00DF606E" w:rsidRDefault="00A42C69" w:rsidP="00A42C69">
            <w:pPr>
              <w:pStyle w:val="NormalWeb"/>
              <w:bidi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lang w:bidi="ar-IQ"/>
              </w:rPr>
            </w:pP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10345" w:type="dxa"/>
        <w:tblInd w:w="-540" w:type="dxa"/>
        <w:tblLook w:val="04A0" w:firstRow="1" w:lastRow="0" w:firstColumn="1" w:lastColumn="0" w:noHBand="0" w:noVBand="1"/>
      </w:tblPr>
      <w:tblGrid>
        <w:gridCol w:w="10345"/>
      </w:tblGrid>
      <w:tr w:rsidR="00956238" w:rsidRPr="00B31E27" w14:paraId="321093FA" w14:textId="77777777" w:rsidTr="00956238">
        <w:tc>
          <w:tcPr>
            <w:tcW w:w="10345" w:type="dxa"/>
            <w:shd w:val="clear" w:color="auto" w:fill="002060"/>
          </w:tcPr>
          <w:p w14:paraId="493C86EA" w14:textId="21059E74" w:rsidR="00956238" w:rsidRPr="00B31E27" w:rsidRDefault="00B31E27" w:rsidP="00956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Required texts and References</w:t>
            </w:r>
          </w:p>
        </w:tc>
      </w:tr>
      <w:tr w:rsidR="00956238" w:rsidRPr="00B31E27" w14:paraId="5E29B7DF" w14:textId="77777777" w:rsidTr="00956238">
        <w:tc>
          <w:tcPr>
            <w:tcW w:w="10345" w:type="dxa"/>
          </w:tcPr>
          <w:p w14:paraId="60E3CE54" w14:textId="0DE7A750" w:rsidR="00420BE7" w:rsidRPr="00C9762A" w:rsidRDefault="00420BE7" w:rsidP="00C9762A">
            <w:pPr>
              <w:pStyle w:val="ListParagraph"/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>The Practice of Argumentation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, 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>Effective Reasoning in Communication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, 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by </w:t>
            </w:r>
            <w:proofErr w:type="spellStart"/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>Zarefsky</w:t>
            </w:r>
            <w:proofErr w:type="spellEnd"/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, David Paperback 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>–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>2019</w:t>
            </w:r>
          </w:p>
          <w:p w14:paraId="714B6AA9" w14:textId="77777777" w:rsidR="00420BE7" w:rsidRPr="00C9762A" w:rsidRDefault="00A651EB" w:rsidP="00C9762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>Morrow, D. R. and Weston, A. 2011. A Workbook for Arguments. A Complete Course in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</w:t>
            </w:r>
            <w:r w:rsidRPr="00C9762A">
              <w:rPr>
                <w:rFonts w:asciiTheme="minorHAnsi" w:eastAsia="Cambria" w:hAnsiTheme="minorHAnsi" w:cstheme="minorHAnsi"/>
                <w:sz w:val="22"/>
                <w:szCs w:val="22"/>
              </w:rPr>
              <w:t>Critical Thinking.</w:t>
            </w:r>
          </w:p>
          <w:p w14:paraId="186462A9" w14:textId="4EB783E3" w:rsidR="00A651EB" w:rsidRPr="00420BE7" w:rsidRDefault="00A651EB" w:rsidP="00A651EB">
            <w:pPr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bookmarkStart w:id="7" w:name="_GoBack"/>
            <w:bookmarkEnd w:id="7"/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10266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4506"/>
        <w:gridCol w:w="5760"/>
      </w:tblGrid>
      <w:tr w:rsidR="001B5146" w:rsidRPr="00B31E27" w14:paraId="2F177AF3" w14:textId="77777777" w:rsidTr="00956238">
        <w:trPr>
          <w:trHeight w:val="440"/>
        </w:trPr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8" w:name="_1fob9te" w:colFirst="0" w:colLast="0"/>
            <w:bookmarkStart w:id="9" w:name="_2s8eyo1" w:colFirst="0" w:colLast="0"/>
            <w:bookmarkEnd w:id="8"/>
            <w:bookmarkEnd w:id="9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956238">
        <w:tc>
          <w:tcPr>
            <w:tcW w:w="10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57368ABC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</w:p>
        </w:tc>
      </w:tr>
      <w:tr w:rsidR="00DF7806" w:rsidRPr="00B31E27" w14:paraId="635EE628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149C8981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Theoretical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282A4872" w:rsidR="00DF7806" w:rsidRPr="00B31E27" w:rsidRDefault="00FD19C4" w:rsidP="00EA57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30</w:t>
            </w:r>
          </w:p>
        </w:tc>
      </w:tr>
      <w:tr w:rsidR="00DF7806" w:rsidRPr="00B31E27" w14:paraId="541C8EED" w14:textId="77777777" w:rsidTr="00A1426B"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0771564B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Contact Practical Hours – Per Semester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198F55C5" w:rsidR="00DF7806" w:rsidRPr="00B31E27" w:rsidRDefault="00FD19C4" w:rsidP="00EA572F">
            <w:pPr>
              <w:widowControl/>
              <w:spacing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51</w:t>
            </w:r>
          </w:p>
        </w:tc>
      </w:tr>
    </w:tbl>
    <w:p w14:paraId="61FCE588" w14:textId="3DFE8EB6" w:rsidR="00B31E27" w:rsidRDefault="00B31E27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5EEBD745" w14:textId="77777777" w:rsidR="00B47F21" w:rsidRDefault="00B47F21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789F94E8" w14:textId="77777777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125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23"/>
        <w:gridCol w:w="1777"/>
        <w:gridCol w:w="2430"/>
        <w:gridCol w:w="3420"/>
      </w:tblGrid>
      <w:tr w:rsidR="00FA2B52" w:rsidRPr="00BC7D95" w14:paraId="248AA5DA" w14:textId="77777777" w:rsidTr="00E67E9B">
        <w:tc>
          <w:tcPr>
            <w:tcW w:w="11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7A4E2FBF" w14:textId="77777777" w:rsidR="00FA2B52" w:rsidRPr="00BC7D95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 w:val="0"/>
                <w:bCs/>
                <w:color w:val="FF0000"/>
              </w:rPr>
            </w:pPr>
            <w:bookmarkStart w:id="10" w:name="_17dp8vu" w:colFirst="0" w:colLast="0"/>
            <w:bookmarkStart w:id="11" w:name="_3rdcrjn" w:colFirst="0" w:colLast="0"/>
            <w:bookmarkEnd w:id="10"/>
            <w:bookmarkEnd w:id="11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t>Module Assessment</w:t>
            </w:r>
          </w:p>
        </w:tc>
      </w:tr>
      <w:tr w:rsidR="00FA2B52" w:rsidRPr="00BC7D95" w14:paraId="39449813" w14:textId="77777777" w:rsidTr="00E67E9B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BE6488" w:rsidRPr="00BC7D95" w14:paraId="17769147" w14:textId="77777777" w:rsidTr="00E67E9B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789C270D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Participation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57A24A79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77C4CE3C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3FAC499D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1-15</w:t>
            </w:r>
          </w:p>
        </w:tc>
      </w:tr>
      <w:tr w:rsidR="00BE6488" w:rsidRPr="00BC7D95" w14:paraId="432333DD" w14:textId="77777777" w:rsidTr="00E67E9B">
        <w:trPr>
          <w:trHeight w:val="332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F34AF3" w14:textId="3AAB0D89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Assignments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080FF926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3E8D67FC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4F90E832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5,10</w:t>
            </w:r>
          </w:p>
        </w:tc>
      </w:tr>
      <w:tr w:rsidR="00BE6488" w:rsidRPr="00BC7D95" w14:paraId="72900E60" w14:textId="77777777" w:rsidTr="00E67E9B">
        <w:trPr>
          <w:trHeight w:val="58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73A26618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lastRenderedPageBreak/>
              <w:t>Activity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67D5DD93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5A0BB914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0528B00B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3,6,9,12</w:t>
            </w:r>
          </w:p>
        </w:tc>
      </w:tr>
      <w:tr w:rsidR="00BE6488" w:rsidRPr="00BC7D95" w14:paraId="3565571E" w14:textId="77777777" w:rsidTr="00E67E9B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847123" w14:textId="30BCDBBA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Report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13B9" w14:textId="12A24824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26909" w14:textId="2AD7DEBC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6D64" w14:textId="04F63C5D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4,9</w:t>
            </w:r>
          </w:p>
        </w:tc>
      </w:tr>
      <w:tr w:rsidR="00BE6488" w:rsidRPr="00BC7D95" w14:paraId="7BE78ED8" w14:textId="77777777" w:rsidTr="00E67E9B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18FBF0D9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Poster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76B64A97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306C587D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505B" w14:textId="75766F42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10</w:t>
            </w:r>
          </w:p>
        </w:tc>
      </w:tr>
      <w:tr w:rsidR="00BE6488" w:rsidRPr="00BC7D95" w14:paraId="112F8365" w14:textId="77777777" w:rsidTr="00E67E9B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D5FE1DC" w14:textId="615C3345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Presentation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BC9E" w14:textId="4A5887EE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8D170" w14:textId="4D861B24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FF0" w14:textId="5B972F03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13</w:t>
            </w:r>
          </w:p>
        </w:tc>
      </w:tr>
      <w:tr w:rsidR="00BE6488" w:rsidRPr="00BC7D95" w14:paraId="52311E41" w14:textId="77777777" w:rsidTr="00E67E9B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D07EEC" w14:textId="787B7AC3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Seminar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21DA4" w14:textId="41637FB7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80AB9" w14:textId="2ADFE650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357F" w14:textId="51F35FA1" w:rsidR="00BE6488" w:rsidRPr="00BC7D95" w:rsidRDefault="00BE6488" w:rsidP="00BE6488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15</w:t>
            </w:r>
          </w:p>
        </w:tc>
      </w:tr>
      <w:tr w:rsidR="00690C33" w:rsidRPr="00BC7D95" w14:paraId="6EF955DD" w14:textId="77777777" w:rsidTr="00E67E9B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2A4C572" w14:textId="77777777" w:rsidR="00690C33" w:rsidRPr="00BC7D95" w:rsidRDefault="00690C33" w:rsidP="00690C33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77AB6" w14:textId="77777777" w:rsidR="00690C33" w:rsidRPr="00BC7D95" w:rsidRDefault="00690C33" w:rsidP="00690C33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B58DA" w14:textId="740E175B" w:rsidR="00690C33" w:rsidRPr="00BC7D95" w:rsidRDefault="00BE6488" w:rsidP="00690C33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CA100" w14:textId="77777777" w:rsidR="00690C33" w:rsidRPr="00BC7D95" w:rsidRDefault="00690C33" w:rsidP="00690C33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2D5B714C" w14:textId="281645CE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980B777" w14:textId="5A0B42F2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D141B59" w14:textId="77777777" w:rsidR="00F73974" w:rsidRPr="00B31E27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D0C0303" w14:textId="77777777" w:rsidR="00573ECC" w:rsidRPr="00B31E27" w:rsidRDefault="00573ECC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1B5146" w:rsidRPr="00B31E27" w14:paraId="7C92AF63" w14:textId="77777777" w:rsidTr="00B31928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6A5B4E3C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2" w:name="_26in1rg" w:colFirst="0" w:colLast="0"/>
            <w:bookmarkEnd w:id="12"/>
            <w:r w:rsidRPr="00B31E27">
              <w:rPr>
                <w:rFonts w:asciiTheme="majorHAnsi" w:hAnsiTheme="majorHAnsi" w:cstheme="majorHAnsi"/>
              </w:rPr>
              <w:t xml:space="preserve">Delivery Plan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</w:p>
        </w:tc>
      </w:tr>
      <w:tr w:rsidR="001B5146" w:rsidRPr="00B31E27" w14:paraId="6C20AE39" w14:textId="77777777" w:rsidTr="00B31928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BE6488" w:rsidRPr="00B31E27" w14:paraId="1034BA3D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95B0" w14:textId="1792BE9C" w:rsidR="001B3BBC" w:rsidRPr="00B3058B" w:rsidRDefault="001B3BBC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Introduction to Academic Debate</w:t>
            </w:r>
          </w:p>
          <w:p w14:paraId="73A731BF" w14:textId="430BDD59" w:rsidR="001B3BBC" w:rsidRPr="00B3058B" w:rsidRDefault="001B3BBC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Importance of debate skills in academia</w:t>
            </w:r>
          </w:p>
          <w:p w14:paraId="78592D88" w14:textId="19F47DBB" w:rsidR="00BE6488" w:rsidRPr="00B3058B" w:rsidRDefault="00BE6488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rFonts w:asciiTheme="minorHAnsi" w:hAnsiTheme="minorHAnsi" w:cstheme="minorHAnsi"/>
                <w:lang w:bidi="ar-IQ"/>
              </w:rPr>
            </w:pPr>
            <w:r w:rsidRPr="00B3058B">
              <w:rPr>
                <w:sz w:val="22"/>
                <w:szCs w:val="22"/>
              </w:rPr>
              <w:t>In</w:t>
            </w:r>
            <w:r w:rsidR="00795A73" w:rsidRPr="00B3058B">
              <w:rPr>
                <w:sz w:val="22"/>
                <w:szCs w:val="22"/>
              </w:rPr>
              <w:t>troducing yourself</w:t>
            </w:r>
          </w:p>
        </w:tc>
      </w:tr>
      <w:tr w:rsidR="00BE6488" w:rsidRPr="00B31E27" w14:paraId="43A2036A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02DC" w14:textId="33CE3D8D" w:rsidR="000F4D81" w:rsidRPr="00B3058B" w:rsidRDefault="000F4D81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Presentation types</w:t>
            </w:r>
          </w:p>
          <w:p w14:paraId="0A1C21D1" w14:textId="59CDCA94" w:rsidR="000F4D81" w:rsidRPr="00B3058B" w:rsidRDefault="000F4D81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Key steps for presenting</w:t>
            </w:r>
          </w:p>
          <w:p w14:paraId="1C09EBA6" w14:textId="5388209C" w:rsidR="00BE6488" w:rsidRPr="00B3058B" w:rsidRDefault="000F4D81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Presentation structure </w:t>
            </w:r>
          </w:p>
        </w:tc>
      </w:tr>
      <w:tr w:rsidR="00BE6488" w:rsidRPr="00B31E27" w14:paraId="0508C686" w14:textId="77777777" w:rsidTr="00B20887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128" w14:textId="1BF95AE7" w:rsidR="000F4D81" w:rsidRPr="00B3058B" w:rsidRDefault="000F4D81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Tips for effective presentation</w:t>
            </w:r>
          </w:p>
          <w:p w14:paraId="21A91D00" w14:textId="1EE85E21" w:rsidR="000F4D81" w:rsidRPr="00B3058B" w:rsidRDefault="000F4D81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Speech Delivery Techniques</w:t>
            </w:r>
          </w:p>
          <w:p w14:paraId="2C81A7A2" w14:textId="387F5542" w:rsidR="00BE6488" w:rsidRPr="00B3058B" w:rsidRDefault="000F4D81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Body language </w:t>
            </w:r>
          </w:p>
        </w:tc>
      </w:tr>
      <w:tr w:rsidR="00BE6488" w:rsidRPr="00B31E27" w14:paraId="19CCE012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025E" w14:textId="1627ABCB" w:rsidR="000F4D81" w:rsidRPr="00B3058B" w:rsidRDefault="000F4D81" w:rsidP="00B3058B">
            <w:pPr>
              <w:pStyle w:val="ListParagraph"/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How to prepare </w:t>
            </w:r>
            <w:r w:rsidR="00795A73" w:rsidRPr="00B3058B">
              <w:rPr>
                <w:sz w:val="22"/>
                <w:szCs w:val="22"/>
              </w:rPr>
              <w:t>effective</w:t>
            </w:r>
            <w:r w:rsidRPr="00B3058B">
              <w:rPr>
                <w:sz w:val="22"/>
                <w:szCs w:val="22"/>
              </w:rPr>
              <w:t xml:space="preserve"> slides</w:t>
            </w:r>
          </w:p>
          <w:p w14:paraId="7D329D63" w14:textId="74738D80" w:rsidR="00BE6488" w:rsidRPr="00B3058B" w:rsidRDefault="00795A73" w:rsidP="00B3058B">
            <w:pPr>
              <w:pStyle w:val="ListParagraph"/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Creating </w:t>
            </w:r>
            <w:proofErr w:type="spellStart"/>
            <w:r w:rsidRPr="00B3058B">
              <w:rPr>
                <w:sz w:val="22"/>
                <w:szCs w:val="22"/>
              </w:rPr>
              <w:t>Powerpoint</w:t>
            </w:r>
            <w:proofErr w:type="spellEnd"/>
            <w:r w:rsidRPr="00B3058B">
              <w:rPr>
                <w:sz w:val="22"/>
                <w:szCs w:val="22"/>
              </w:rPr>
              <w:t xml:space="preserve"> slides </w:t>
            </w:r>
          </w:p>
        </w:tc>
      </w:tr>
      <w:tr w:rsidR="00BE6488" w:rsidRPr="00B31E27" w14:paraId="6FD25BC3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4C0" w14:textId="77777777" w:rsidR="00795A73" w:rsidRPr="00B3058B" w:rsidRDefault="00795A73" w:rsidP="00B3058B">
            <w:pPr>
              <w:pStyle w:val="ListParagraph"/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How to prepare effective slides</w:t>
            </w:r>
          </w:p>
          <w:p w14:paraId="2D17BACB" w14:textId="2360C9C7" w:rsidR="00BE6488" w:rsidRPr="00B3058B" w:rsidRDefault="001C2FFB" w:rsidP="00B3058B">
            <w:pPr>
              <w:pStyle w:val="ListParagraph"/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Design slides</w:t>
            </w:r>
            <w:r w:rsidR="00795A73" w:rsidRPr="00B3058B">
              <w:rPr>
                <w:sz w:val="22"/>
                <w:szCs w:val="22"/>
              </w:rPr>
              <w:t xml:space="preserve"> </w:t>
            </w:r>
          </w:p>
          <w:p w14:paraId="5BD75B31" w14:textId="0265D903" w:rsidR="00795A73" w:rsidRPr="00B3058B" w:rsidRDefault="00795A73" w:rsidP="00B3058B">
            <w:pPr>
              <w:pStyle w:val="ListParagraph"/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Group work:</w:t>
            </w:r>
            <w:r w:rsidRPr="00B3058B">
              <w:rPr>
                <w:sz w:val="22"/>
                <w:szCs w:val="22"/>
              </w:rPr>
              <w:br/>
              <w:t>Choose an easy topic and prepare a sample PowerPoint</w:t>
            </w:r>
          </w:p>
        </w:tc>
      </w:tr>
      <w:tr w:rsidR="00BE6488" w:rsidRPr="00B31E27" w14:paraId="3FB8A061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B92" w14:textId="747F6C38" w:rsidR="00795A73" w:rsidRPr="00B3058B" w:rsidRDefault="00795A73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Students presentation </w:t>
            </w:r>
          </w:p>
          <w:p w14:paraId="57679202" w14:textId="78C3AA87" w:rsidR="00795A73" w:rsidRPr="00B3058B" w:rsidRDefault="00795A73" w:rsidP="00B3058B">
            <w:pPr>
              <w:pStyle w:val="ListParagraph"/>
              <w:widowControl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Students assessing presentations</w:t>
            </w:r>
          </w:p>
          <w:p w14:paraId="2CD342DB" w14:textId="3747E355" w:rsidR="00BE6488" w:rsidRPr="000F4D81" w:rsidRDefault="00BE6488" w:rsidP="000F4D81">
            <w:pPr>
              <w:widowControl/>
              <w:ind w:left="360"/>
              <w:rPr>
                <w:sz w:val="22"/>
                <w:szCs w:val="22"/>
              </w:rPr>
            </w:pPr>
          </w:p>
        </w:tc>
      </w:tr>
      <w:tr w:rsidR="00BE6488" w:rsidRPr="00B31E27" w14:paraId="14192903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7CD" w14:textId="77777777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How to work in groups </w:t>
            </w:r>
          </w:p>
          <w:p w14:paraId="13508518" w14:textId="31E26226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Topic selection (selecting debatable topics from current community issues, and issues related to students’ study programs)</w:t>
            </w:r>
          </w:p>
          <w:p w14:paraId="38970149" w14:textId="6A8D6307" w:rsidR="00AB09E5" w:rsidRPr="000773B5" w:rsidRDefault="00AB09E5" w:rsidP="00BE6488">
            <w:pPr>
              <w:widowControl/>
              <w:ind w:left="360"/>
              <w:rPr>
                <w:rFonts w:asciiTheme="minorHAnsi" w:hAnsiTheme="minorHAnsi" w:cstheme="minorHAnsi"/>
                <w:lang w:bidi="ar-IQ"/>
              </w:rPr>
            </w:pPr>
          </w:p>
        </w:tc>
      </w:tr>
      <w:tr w:rsidR="00BE6488" w:rsidRPr="00B31E27" w14:paraId="6ACDC4DB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2F6E" w14:textId="718FF0D1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How to write reports</w:t>
            </w:r>
          </w:p>
          <w:p w14:paraId="3A168846" w14:textId="7F034B34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Report structure</w:t>
            </w:r>
          </w:p>
          <w:p w14:paraId="535479B4" w14:textId="656ED0DD" w:rsidR="00BE6488" w:rsidRPr="00B31E27" w:rsidRDefault="008671B2" w:rsidP="00B3058B">
            <w:pPr>
              <w:pStyle w:val="NoSpacing"/>
              <w:numPr>
                <w:ilvl w:val="0"/>
                <w:numId w:val="33"/>
              </w:numPr>
              <w:rPr>
                <w:rFonts w:asciiTheme="majorHAnsi" w:hAnsiTheme="majorHAnsi" w:cstheme="majorHAnsi"/>
                <w:lang w:bidi="ar-KW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Citation, bibliography, plagiarism </w:t>
            </w:r>
          </w:p>
        </w:tc>
      </w:tr>
      <w:tr w:rsidR="00BE6488" w:rsidRPr="00B31E27" w14:paraId="68DA0392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BED0" w14:textId="77777777" w:rsidR="00BE6488" w:rsidRDefault="001C2FFB" w:rsidP="00B3058B">
            <w:pPr>
              <w:pStyle w:val="NoSpacing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B09E5">
              <w:rPr>
                <w:sz w:val="22"/>
                <w:szCs w:val="22"/>
              </w:rPr>
              <w:t xml:space="preserve">Designing event and </w:t>
            </w:r>
            <w:r>
              <w:rPr>
                <w:sz w:val="22"/>
                <w:szCs w:val="22"/>
              </w:rPr>
              <w:t>academic</w:t>
            </w:r>
            <w:r w:rsidRPr="00AB09E5">
              <w:rPr>
                <w:sz w:val="22"/>
                <w:szCs w:val="22"/>
              </w:rPr>
              <w:t xml:space="preserve"> posters</w:t>
            </w:r>
          </w:p>
          <w:p w14:paraId="46DEB531" w14:textId="517547DE" w:rsidR="001C2FFB" w:rsidRPr="00795A73" w:rsidRDefault="001C2FFB" w:rsidP="00B3058B">
            <w:pPr>
              <w:pStyle w:val="NoSpacing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work:</w:t>
            </w:r>
            <w:r>
              <w:rPr>
                <w:sz w:val="22"/>
                <w:szCs w:val="22"/>
              </w:rPr>
              <w:br/>
              <w:t>prepare a poster</w:t>
            </w:r>
          </w:p>
        </w:tc>
      </w:tr>
      <w:tr w:rsidR="00BE6488" w:rsidRPr="00B31E27" w14:paraId="3E89E6A1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BE6488" w:rsidRPr="00DF3F1E" w:rsidRDefault="00BE6488" w:rsidP="00BE6488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0CF" w14:textId="18116918" w:rsidR="00AB09E5" w:rsidRPr="00B3058B" w:rsidRDefault="00A67255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rFonts w:asciiTheme="minorHAnsi" w:hAnsiTheme="minorHAnsi" w:cstheme="minorHAnsi"/>
                <w:lang w:bidi="ar-IQ"/>
              </w:rPr>
            </w:pPr>
            <w:r w:rsidRPr="00B3058B">
              <w:rPr>
                <w:rFonts w:asciiTheme="minorHAnsi" w:hAnsiTheme="minorHAnsi" w:cstheme="minorHAnsi"/>
                <w:lang w:bidi="ar-IQ"/>
              </w:rPr>
              <w:t xml:space="preserve">Students </w:t>
            </w:r>
            <w:r w:rsidR="001C2FFB" w:rsidRPr="00B3058B">
              <w:rPr>
                <w:rFonts w:asciiTheme="minorHAnsi" w:hAnsiTheme="minorHAnsi" w:cstheme="minorHAnsi"/>
                <w:lang w:bidi="ar-IQ"/>
              </w:rPr>
              <w:t xml:space="preserve">Poster presentation </w:t>
            </w:r>
          </w:p>
          <w:p w14:paraId="279C9EEE" w14:textId="157CDED3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rFonts w:asciiTheme="minorHAnsi" w:hAnsiTheme="minorHAnsi" w:cstheme="minorHAnsi"/>
                <w:lang w:bidi="ar-IQ"/>
              </w:rPr>
            </w:pPr>
            <w:r w:rsidRPr="00B3058B">
              <w:rPr>
                <w:rFonts w:asciiTheme="minorHAnsi" w:hAnsiTheme="minorHAnsi" w:cstheme="minorHAnsi"/>
                <w:lang w:bidi="ar-IQ"/>
              </w:rPr>
              <w:t>The JIGSAW method</w:t>
            </w:r>
          </w:p>
        </w:tc>
      </w:tr>
      <w:tr w:rsidR="00BE6488" w:rsidRPr="00B31E27" w14:paraId="4AF81C16" w14:textId="77777777" w:rsidTr="00B20887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BE6488" w:rsidRPr="005F2DA8" w:rsidRDefault="00BE6488" w:rsidP="00BE6488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513F" w14:textId="00452BA3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Communication </w:t>
            </w:r>
            <w:r w:rsidR="008671B2" w:rsidRPr="00B3058B">
              <w:rPr>
                <w:sz w:val="22"/>
                <w:szCs w:val="22"/>
              </w:rPr>
              <w:t>ethics</w:t>
            </w:r>
          </w:p>
          <w:p w14:paraId="14C3DE6C" w14:textId="77777777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 xml:space="preserve">expressing ideas </w:t>
            </w:r>
          </w:p>
          <w:p w14:paraId="7CE07BBE" w14:textId="4CBE534D" w:rsidR="00BE6488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rFonts w:asciiTheme="minorHAnsi" w:hAnsiTheme="minorHAnsi" w:cstheme="minorHAnsi"/>
                <w:lang w:bidi="ar-IQ"/>
              </w:rPr>
            </w:pPr>
            <w:r w:rsidRPr="00B3058B">
              <w:rPr>
                <w:sz w:val="22"/>
                <w:szCs w:val="22"/>
              </w:rPr>
              <w:t>Accepting and respecting different points of view</w:t>
            </w:r>
          </w:p>
        </w:tc>
      </w:tr>
      <w:tr w:rsidR="00BE6488" w:rsidRPr="00B31E27" w14:paraId="643CFDC6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BE6488" w:rsidRPr="005F2DA8" w:rsidRDefault="00BE6488" w:rsidP="00BE6488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0A40" w14:textId="77777777" w:rsidR="001C2FFB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3058B">
              <w:rPr>
                <w:sz w:val="22"/>
                <w:szCs w:val="22"/>
              </w:rPr>
              <w:t>google applications</w:t>
            </w:r>
          </w:p>
          <w:p w14:paraId="4518D1FF" w14:textId="08FBDE0E" w:rsidR="00BE6488" w:rsidRPr="00B3058B" w:rsidRDefault="001C2FFB" w:rsidP="00B3058B">
            <w:pPr>
              <w:pStyle w:val="ListParagraph"/>
              <w:widowControl/>
              <w:numPr>
                <w:ilvl w:val="0"/>
                <w:numId w:val="33"/>
              </w:numPr>
              <w:rPr>
                <w:rFonts w:asciiTheme="minorHAnsi" w:hAnsiTheme="minorHAnsi" w:cstheme="minorHAnsi"/>
                <w:lang w:bidi="ar-IQ"/>
              </w:rPr>
            </w:pPr>
            <w:r w:rsidRPr="00B3058B">
              <w:rPr>
                <w:sz w:val="22"/>
                <w:szCs w:val="22"/>
              </w:rPr>
              <w:t>taking feedback</w:t>
            </w:r>
          </w:p>
        </w:tc>
      </w:tr>
      <w:tr w:rsidR="00BE6488" w:rsidRPr="00B31E27" w14:paraId="079647C5" w14:textId="77777777" w:rsidTr="00B20887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BE6488" w:rsidRPr="005F2DA8" w:rsidRDefault="00BE6488" w:rsidP="00BE64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7A7" w14:textId="036249A5" w:rsidR="00BE6488" w:rsidRPr="005F2DA8" w:rsidRDefault="00BE6488" w:rsidP="00B3058B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sz w:val="22"/>
                <w:szCs w:val="22"/>
              </w:rPr>
              <w:t xml:space="preserve">Public speaking (seminar on the report) </w:t>
            </w:r>
          </w:p>
        </w:tc>
      </w:tr>
      <w:tr w:rsidR="00BE6488" w:rsidRPr="00B31E27" w14:paraId="1B3EE8C1" w14:textId="77777777" w:rsidTr="00B20887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BE6488" w:rsidRPr="005F2DA8" w:rsidRDefault="00BE6488" w:rsidP="00BE64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E44" w14:textId="6CAFFDA7" w:rsidR="00BE6488" w:rsidRPr="005F2DA8" w:rsidRDefault="00BE6488" w:rsidP="00B3058B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i/>
                <w:iCs/>
                <w:lang w:bidi="ar-IQ"/>
              </w:rPr>
            </w:pPr>
            <w:r w:rsidRPr="008F26F6">
              <w:rPr>
                <w:sz w:val="22"/>
                <w:szCs w:val="22"/>
              </w:rPr>
              <w:t>Competition of presentations and reports</w:t>
            </w:r>
          </w:p>
        </w:tc>
      </w:tr>
      <w:tr w:rsidR="00BE6488" w:rsidRPr="00B31E27" w14:paraId="7ABCF7B1" w14:textId="77777777" w:rsidTr="00B20887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BE6488" w:rsidRPr="005F2DA8" w:rsidRDefault="00BE6488" w:rsidP="00BE6488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36A2F125" w:rsidR="00BE6488" w:rsidRPr="005F2DA8" w:rsidRDefault="00BE6488" w:rsidP="00B3058B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>Final Exam</w:t>
            </w: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1D2078D3" w14:textId="77777777" w:rsidR="00DF606E" w:rsidRPr="00B31E27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3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1B5146" w:rsidRPr="00B31E27" w14:paraId="586FE9ED" w14:textId="77777777" w:rsidTr="00956238">
        <w:tc>
          <w:tcPr>
            <w:tcW w:w="10380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3" w:name="_lnxbz9" w:colFirst="0" w:colLast="0"/>
            <w:bookmarkEnd w:id="13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102712" w:rsidRPr="00B31E27" w14:paraId="3EC122A3" w14:textId="77777777" w:rsidTr="00633611">
        <w:trPr>
          <w:trHeight w:val="25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CFF" w14:textId="77777777" w:rsidR="00A651EB" w:rsidRPr="00A651EB" w:rsidRDefault="00A651EB" w:rsidP="00A651EB">
            <w:pPr>
              <w:rPr>
                <w:b/>
              </w:rPr>
            </w:pPr>
            <w:r w:rsidRPr="00A651EB">
              <w:rPr>
                <w:b/>
              </w:rPr>
              <w:t>Debate, Academic Debate, Seminar, Presentation, Slide, Report, Writing, Public speaking</w:t>
            </w:r>
          </w:p>
          <w:p w14:paraId="162C5B8E" w14:textId="25C32885" w:rsidR="00102712" w:rsidRPr="00B31E27" w:rsidRDefault="00102712" w:rsidP="00A651EB">
            <w:pPr>
              <w:pStyle w:val="ListParagraph"/>
              <w:ind w:left="108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7"/>
      <w:footerReference w:type="default" r:id="rId8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FD26E" w14:textId="77777777" w:rsidR="00BA1171" w:rsidRDefault="00BA1171">
      <w:r>
        <w:separator/>
      </w:r>
    </w:p>
  </w:endnote>
  <w:endnote w:type="continuationSeparator" w:id="0">
    <w:p w14:paraId="71CCF1ED" w14:textId="77777777" w:rsidR="00BA1171" w:rsidRDefault="00BA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acques Francois Shadow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AEC1" w14:textId="1D2B1813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A42C69">
      <w:rPr>
        <w:rFonts w:ascii="Cambria" w:eastAsia="Cambria" w:hAnsi="Cambria"/>
        <w:noProof/>
        <w:color w:val="000000"/>
        <w:sz w:val="22"/>
        <w:szCs w:val="22"/>
        <w:rtl/>
      </w:rPr>
      <w:t>5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2157E" w14:textId="77777777" w:rsidR="00BA1171" w:rsidRDefault="00BA1171">
      <w:r>
        <w:separator/>
      </w:r>
    </w:p>
  </w:footnote>
  <w:footnote w:type="continuationSeparator" w:id="0">
    <w:p w14:paraId="7D6E1ABF" w14:textId="77777777" w:rsidR="00BA1171" w:rsidRDefault="00BA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324FA0D" w14:textId="405FCF5D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  <w:p w14:paraId="5C999C3D" w14:textId="5363C82B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376B8954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3F3A25C6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Academic Year 202</w:t>
          </w:r>
          <w:r w:rsidR="00420BE7">
            <w:rPr>
              <w:rFonts w:asciiTheme="majorHAnsi" w:eastAsia="Comfortaa" w:hAnsiTheme="majorHAnsi" w:cstheme="majorHAnsi"/>
              <w:b/>
              <w:sz w:val="28"/>
              <w:szCs w:val="28"/>
            </w:rPr>
            <w:t>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202</w:t>
          </w:r>
          <w:r w:rsidR="00420BE7">
            <w:rPr>
              <w:rFonts w:asciiTheme="majorHAnsi" w:eastAsia="Comfortaa" w:hAnsiTheme="majorHAnsi" w:cstheme="majorHAnsi"/>
              <w:b/>
              <w:sz w:val="28"/>
              <w:szCs w:val="28"/>
            </w:rPr>
            <w:t>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6AA947B3" w:rsidR="00BE359F" w:rsidRPr="001A4CCD" w:rsidRDefault="00BE359F" w:rsidP="008D53FC">
          <w:pPr>
            <w:jc w:val="right"/>
            <w:rPr>
              <w:rFonts w:asciiTheme="majorHAnsi" w:eastAsia="Arial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</w:rPr>
            <w:t>1</w:t>
          </w:r>
          <w:r w:rsidRPr="001A4CCD">
            <w:rPr>
              <w:rFonts w:asciiTheme="majorHAnsi" w:eastAsia="Arial" w:hAnsiTheme="majorHAnsi" w:cstheme="majorHAnsi"/>
              <w:vertAlign w:val="superscript"/>
            </w:rPr>
            <w:t>st</w:t>
          </w:r>
          <w:r>
            <w:rPr>
              <w:rFonts w:asciiTheme="majorHAnsi" w:eastAsia="Arial" w:hAnsiTheme="majorHAnsi" w:cstheme="majorHAnsi"/>
            </w:rPr>
            <w:t xml:space="preserve"> semester 1</w:t>
          </w:r>
          <w:r>
            <w:rPr>
              <w:rFonts w:asciiTheme="majorHAnsi" w:eastAsia="Arial" w:hAnsiTheme="majorHAnsi" w:cstheme="majorHAnsi"/>
              <w:vertAlign w:val="superscript"/>
            </w:rPr>
            <w:t>st</w:t>
          </w:r>
          <w:r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7EA"/>
    <w:multiLevelType w:val="hybridMultilevel"/>
    <w:tmpl w:val="4BEC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43D1"/>
    <w:multiLevelType w:val="hybridMultilevel"/>
    <w:tmpl w:val="B7D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3243"/>
    <w:multiLevelType w:val="hybridMultilevel"/>
    <w:tmpl w:val="C99E4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11A86"/>
    <w:multiLevelType w:val="hybridMultilevel"/>
    <w:tmpl w:val="750CB5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3D19"/>
    <w:multiLevelType w:val="hybridMultilevel"/>
    <w:tmpl w:val="665A2752"/>
    <w:lvl w:ilvl="0" w:tplc="280A5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13DC4"/>
    <w:multiLevelType w:val="hybridMultilevel"/>
    <w:tmpl w:val="B2E4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551F4"/>
    <w:multiLevelType w:val="hybridMultilevel"/>
    <w:tmpl w:val="5E2E635A"/>
    <w:lvl w:ilvl="0" w:tplc="EF1A4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00FA"/>
    <w:multiLevelType w:val="hybridMultilevel"/>
    <w:tmpl w:val="C7D2376C"/>
    <w:lvl w:ilvl="0" w:tplc="6D2A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2189"/>
    <w:multiLevelType w:val="hybridMultilevel"/>
    <w:tmpl w:val="C436E8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5781"/>
    <w:multiLevelType w:val="hybridMultilevel"/>
    <w:tmpl w:val="5CB8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02B5"/>
    <w:multiLevelType w:val="hybridMultilevel"/>
    <w:tmpl w:val="1FC0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A126C"/>
    <w:multiLevelType w:val="hybridMultilevel"/>
    <w:tmpl w:val="F0C42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7518CC"/>
    <w:multiLevelType w:val="hybridMultilevel"/>
    <w:tmpl w:val="01D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74C5D"/>
    <w:multiLevelType w:val="hybridMultilevel"/>
    <w:tmpl w:val="960004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46E04"/>
    <w:multiLevelType w:val="multilevel"/>
    <w:tmpl w:val="CB8AEE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422EA7"/>
    <w:multiLevelType w:val="hybridMultilevel"/>
    <w:tmpl w:val="CFD23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6A7F"/>
    <w:multiLevelType w:val="hybridMultilevel"/>
    <w:tmpl w:val="8DE87AD2"/>
    <w:lvl w:ilvl="0" w:tplc="6EAC223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662DB"/>
    <w:multiLevelType w:val="hybridMultilevel"/>
    <w:tmpl w:val="42808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42D09"/>
    <w:multiLevelType w:val="multilevel"/>
    <w:tmpl w:val="DE480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14E76A0"/>
    <w:multiLevelType w:val="hybridMultilevel"/>
    <w:tmpl w:val="721ACD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E5D22"/>
    <w:multiLevelType w:val="hybridMultilevel"/>
    <w:tmpl w:val="59D6C20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5C3818A5"/>
    <w:multiLevelType w:val="multilevel"/>
    <w:tmpl w:val="CCF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79007F"/>
    <w:multiLevelType w:val="hybridMultilevel"/>
    <w:tmpl w:val="59663260"/>
    <w:lvl w:ilvl="0" w:tplc="01DCD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E0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FEE2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0B6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036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E8D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8F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D8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E0DFF"/>
    <w:multiLevelType w:val="hybridMultilevel"/>
    <w:tmpl w:val="541AFFC4"/>
    <w:lvl w:ilvl="0" w:tplc="BF18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C5255"/>
    <w:multiLevelType w:val="hybridMultilevel"/>
    <w:tmpl w:val="82A4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30A7C"/>
    <w:multiLevelType w:val="hybridMultilevel"/>
    <w:tmpl w:val="03C0605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6C540FA8"/>
    <w:multiLevelType w:val="multilevel"/>
    <w:tmpl w:val="A838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849D0"/>
    <w:multiLevelType w:val="hybridMultilevel"/>
    <w:tmpl w:val="CA9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970B2"/>
    <w:multiLevelType w:val="hybridMultilevel"/>
    <w:tmpl w:val="4A84057A"/>
    <w:lvl w:ilvl="0" w:tplc="A32C66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1272"/>
    <w:multiLevelType w:val="hybridMultilevel"/>
    <w:tmpl w:val="F4C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E3A1E"/>
    <w:multiLevelType w:val="hybridMultilevel"/>
    <w:tmpl w:val="0AEAF2E0"/>
    <w:lvl w:ilvl="0" w:tplc="36C8EB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D37A7"/>
    <w:multiLevelType w:val="hybridMultilevel"/>
    <w:tmpl w:val="8DD2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83146"/>
    <w:multiLevelType w:val="hybridMultilevel"/>
    <w:tmpl w:val="22267900"/>
    <w:lvl w:ilvl="0" w:tplc="74985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363C1"/>
    <w:multiLevelType w:val="hybridMultilevel"/>
    <w:tmpl w:val="40ECF0D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27"/>
  </w:num>
  <w:num w:numId="5">
    <w:abstractNumId w:val="28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9"/>
  </w:num>
  <w:num w:numId="11">
    <w:abstractNumId w:val="33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24"/>
  </w:num>
  <w:num w:numId="17">
    <w:abstractNumId w:val="31"/>
  </w:num>
  <w:num w:numId="18">
    <w:abstractNumId w:val="30"/>
  </w:num>
  <w:num w:numId="19">
    <w:abstractNumId w:val="32"/>
  </w:num>
  <w:num w:numId="20">
    <w:abstractNumId w:val="11"/>
  </w:num>
  <w:num w:numId="21">
    <w:abstractNumId w:val="15"/>
  </w:num>
  <w:num w:numId="22">
    <w:abstractNumId w:val="12"/>
  </w:num>
  <w:num w:numId="23">
    <w:abstractNumId w:val="20"/>
  </w:num>
  <w:num w:numId="24">
    <w:abstractNumId w:val="5"/>
  </w:num>
  <w:num w:numId="25">
    <w:abstractNumId w:val="17"/>
  </w:num>
  <w:num w:numId="26">
    <w:abstractNumId w:val="13"/>
  </w:num>
  <w:num w:numId="27">
    <w:abstractNumId w:val="10"/>
  </w:num>
  <w:num w:numId="28">
    <w:abstractNumId w:val="26"/>
  </w:num>
  <w:num w:numId="29">
    <w:abstractNumId w:val="21"/>
  </w:num>
  <w:num w:numId="30">
    <w:abstractNumId w:val="29"/>
  </w:num>
  <w:num w:numId="31">
    <w:abstractNumId w:val="9"/>
  </w:num>
  <w:num w:numId="32">
    <w:abstractNumId w:val="25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46"/>
    <w:rsid w:val="00005DB8"/>
    <w:rsid w:val="00007233"/>
    <w:rsid w:val="00010593"/>
    <w:rsid w:val="000179B1"/>
    <w:rsid w:val="00032F0D"/>
    <w:rsid w:val="00060D79"/>
    <w:rsid w:val="00063E82"/>
    <w:rsid w:val="000773B5"/>
    <w:rsid w:val="00083574"/>
    <w:rsid w:val="000D2E76"/>
    <w:rsid w:val="000D4C52"/>
    <w:rsid w:val="000D7659"/>
    <w:rsid w:val="000F2693"/>
    <w:rsid w:val="000F4D81"/>
    <w:rsid w:val="00102712"/>
    <w:rsid w:val="00126CE8"/>
    <w:rsid w:val="001441DB"/>
    <w:rsid w:val="00144E8A"/>
    <w:rsid w:val="0016594B"/>
    <w:rsid w:val="00187B9C"/>
    <w:rsid w:val="001A4CCD"/>
    <w:rsid w:val="001A7FAA"/>
    <w:rsid w:val="001B3BBC"/>
    <w:rsid w:val="001B5146"/>
    <w:rsid w:val="001B660E"/>
    <w:rsid w:val="001C2FFB"/>
    <w:rsid w:val="001C5AD0"/>
    <w:rsid w:val="001E3AE7"/>
    <w:rsid w:val="001E6937"/>
    <w:rsid w:val="001F0A8F"/>
    <w:rsid w:val="001F2C88"/>
    <w:rsid w:val="00207BBB"/>
    <w:rsid w:val="00270F17"/>
    <w:rsid w:val="002723F7"/>
    <w:rsid w:val="002B3C0D"/>
    <w:rsid w:val="002C06E4"/>
    <w:rsid w:val="002E3839"/>
    <w:rsid w:val="002F4A77"/>
    <w:rsid w:val="003107A5"/>
    <w:rsid w:val="003230C7"/>
    <w:rsid w:val="00340671"/>
    <w:rsid w:val="00342DE9"/>
    <w:rsid w:val="003534F7"/>
    <w:rsid w:val="00383CB1"/>
    <w:rsid w:val="003A7C62"/>
    <w:rsid w:val="003B30E0"/>
    <w:rsid w:val="003C2E18"/>
    <w:rsid w:val="003C733C"/>
    <w:rsid w:val="003E5BBE"/>
    <w:rsid w:val="003E7724"/>
    <w:rsid w:val="003F1E01"/>
    <w:rsid w:val="003F367D"/>
    <w:rsid w:val="003F629E"/>
    <w:rsid w:val="004054F5"/>
    <w:rsid w:val="004107EF"/>
    <w:rsid w:val="00415300"/>
    <w:rsid w:val="00420BE7"/>
    <w:rsid w:val="00422A77"/>
    <w:rsid w:val="0044362C"/>
    <w:rsid w:val="00447424"/>
    <w:rsid w:val="00462F4C"/>
    <w:rsid w:val="00471C0C"/>
    <w:rsid w:val="004B7950"/>
    <w:rsid w:val="004E2365"/>
    <w:rsid w:val="0050663A"/>
    <w:rsid w:val="00517046"/>
    <w:rsid w:val="00523F94"/>
    <w:rsid w:val="00533AE3"/>
    <w:rsid w:val="00534537"/>
    <w:rsid w:val="00541E0E"/>
    <w:rsid w:val="00573ECC"/>
    <w:rsid w:val="005922D2"/>
    <w:rsid w:val="00595B5C"/>
    <w:rsid w:val="005C02A2"/>
    <w:rsid w:val="005C2007"/>
    <w:rsid w:val="005C3A68"/>
    <w:rsid w:val="005D60DD"/>
    <w:rsid w:val="005D691D"/>
    <w:rsid w:val="005E720D"/>
    <w:rsid w:val="005F2DA8"/>
    <w:rsid w:val="0060252F"/>
    <w:rsid w:val="006104C4"/>
    <w:rsid w:val="00620020"/>
    <w:rsid w:val="006340B5"/>
    <w:rsid w:val="00655860"/>
    <w:rsid w:val="00662180"/>
    <w:rsid w:val="00665119"/>
    <w:rsid w:val="006662F9"/>
    <w:rsid w:val="00690C33"/>
    <w:rsid w:val="006949CC"/>
    <w:rsid w:val="00694DB7"/>
    <w:rsid w:val="006A0C72"/>
    <w:rsid w:val="006A6111"/>
    <w:rsid w:val="006B3B5E"/>
    <w:rsid w:val="006C25B7"/>
    <w:rsid w:val="006C2AC5"/>
    <w:rsid w:val="006C3C11"/>
    <w:rsid w:val="006E151E"/>
    <w:rsid w:val="00705A28"/>
    <w:rsid w:val="00712511"/>
    <w:rsid w:val="007206BA"/>
    <w:rsid w:val="007440DF"/>
    <w:rsid w:val="007543B2"/>
    <w:rsid w:val="007639DC"/>
    <w:rsid w:val="0076402C"/>
    <w:rsid w:val="007761CA"/>
    <w:rsid w:val="007943B6"/>
    <w:rsid w:val="00795A73"/>
    <w:rsid w:val="007A2B70"/>
    <w:rsid w:val="007B5EE3"/>
    <w:rsid w:val="007C295E"/>
    <w:rsid w:val="007C2E50"/>
    <w:rsid w:val="007C5F03"/>
    <w:rsid w:val="007D7FAB"/>
    <w:rsid w:val="007E36F4"/>
    <w:rsid w:val="007E7751"/>
    <w:rsid w:val="00820DE3"/>
    <w:rsid w:val="00827D9F"/>
    <w:rsid w:val="00831BBF"/>
    <w:rsid w:val="00833561"/>
    <w:rsid w:val="00844D91"/>
    <w:rsid w:val="008608DF"/>
    <w:rsid w:val="00862232"/>
    <w:rsid w:val="0086395A"/>
    <w:rsid w:val="008671B2"/>
    <w:rsid w:val="00877A7B"/>
    <w:rsid w:val="008A184D"/>
    <w:rsid w:val="008C213B"/>
    <w:rsid w:val="008D2845"/>
    <w:rsid w:val="008D53FC"/>
    <w:rsid w:val="00902B22"/>
    <w:rsid w:val="00907446"/>
    <w:rsid w:val="009108FB"/>
    <w:rsid w:val="0091341E"/>
    <w:rsid w:val="00921CA7"/>
    <w:rsid w:val="00924491"/>
    <w:rsid w:val="0093055A"/>
    <w:rsid w:val="00933C44"/>
    <w:rsid w:val="00937DAC"/>
    <w:rsid w:val="009418F9"/>
    <w:rsid w:val="00951584"/>
    <w:rsid w:val="00956238"/>
    <w:rsid w:val="009700C5"/>
    <w:rsid w:val="00987680"/>
    <w:rsid w:val="009A7051"/>
    <w:rsid w:val="009B1862"/>
    <w:rsid w:val="00A026B1"/>
    <w:rsid w:val="00A0320E"/>
    <w:rsid w:val="00A0666B"/>
    <w:rsid w:val="00A07EF0"/>
    <w:rsid w:val="00A1426B"/>
    <w:rsid w:val="00A17794"/>
    <w:rsid w:val="00A218B6"/>
    <w:rsid w:val="00A21998"/>
    <w:rsid w:val="00A22938"/>
    <w:rsid w:val="00A42C69"/>
    <w:rsid w:val="00A47487"/>
    <w:rsid w:val="00A5282F"/>
    <w:rsid w:val="00A576C5"/>
    <w:rsid w:val="00A651EB"/>
    <w:rsid w:val="00A66D81"/>
    <w:rsid w:val="00A67255"/>
    <w:rsid w:val="00A74C8E"/>
    <w:rsid w:val="00A75FA3"/>
    <w:rsid w:val="00A91FFC"/>
    <w:rsid w:val="00AB09E5"/>
    <w:rsid w:val="00AB60C3"/>
    <w:rsid w:val="00AC0262"/>
    <w:rsid w:val="00AF2A74"/>
    <w:rsid w:val="00B00AD8"/>
    <w:rsid w:val="00B13D87"/>
    <w:rsid w:val="00B15409"/>
    <w:rsid w:val="00B161F1"/>
    <w:rsid w:val="00B3058B"/>
    <w:rsid w:val="00B31928"/>
    <w:rsid w:val="00B31E27"/>
    <w:rsid w:val="00B47F21"/>
    <w:rsid w:val="00B53A86"/>
    <w:rsid w:val="00B711DA"/>
    <w:rsid w:val="00B71FAB"/>
    <w:rsid w:val="00B810AB"/>
    <w:rsid w:val="00BA1171"/>
    <w:rsid w:val="00BB4157"/>
    <w:rsid w:val="00BC1674"/>
    <w:rsid w:val="00BD0318"/>
    <w:rsid w:val="00BD0448"/>
    <w:rsid w:val="00BD3B89"/>
    <w:rsid w:val="00BE359F"/>
    <w:rsid w:val="00BE3A47"/>
    <w:rsid w:val="00BE6488"/>
    <w:rsid w:val="00BF24F6"/>
    <w:rsid w:val="00C2389F"/>
    <w:rsid w:val="00C23ECC"/>
    <w:rsid w:val="00C26CAE"/>
    <w:rsid w:val="00C36A3A"/>
    <w:rsid w:val="00C46ECF"/>
    <w:rsid w:val="00C470DB"/>
    <w:rsid w:val="00C54110"/>
    <w:rsid w:val="00C7180A"/>
    <w:rsid w:val="00C73351"/>
    <w:rsid w:val="00C73639"/>
    <w:rsid w:val="00C947CF"/>
    <w:rsid w:val="00C9762A"/>
    <w:rsid w:val="00CC6132"/>
    <w:rsid w:val="00D13175"/>
    <w:rsid w:val="00D30B13"/>
    <w:rsid w:val="00D31212"/>
    <w:rsid w:val="00D32539"/>
    <w:rsid w:val="00D33828"/>
    <w:rsid w:val="00D35775"/>
    <w:rsid w:val="00D4763B"/>
    <w:rsid w:val="00D66F23"/>
    <w:rsid w:val="00D72394"/>
    <w:rsid w:val="00D7755C"/>
    <w:rsid w:val="00DA663C"/>
    <w:rsid w:val="00DD10C5"/>
    <w:rsid w:val="00DD76F6"/>
    <w:rsid w:val="00DE3B23"/>
    <w:rsid w:val="00DF2AE0"/>
    <w:rsid w:val="00DF3F1E"/>
    <w:rsid w:val="00DF606E"/>
    <w:rsid w:val="00DF6401"/>
    <w:rsid w:val="00DF7806"/>
    <w:rsid w:val="00E05EB7"/>
    <w:rsid w:val="00E10EE8"/>
    <w:rsid w:val="00E20F0B"/>
    <w:rsid w:val="00E2478E"/>
    <w:rsid w:val="00E4210A"/>
    <w:rsid w:val="00E537C2"/>
    <w:rsid w:val="00E63709"/>
    <w:rsid w:val="00E67E9B"/>
    <w:rsid w:val="00EA12F2"/>
    <w:rsid w:val="00EA32B5"/>
    <w:rsid w:val="00EA3E03"/>
    <w:rsid w:val="00EA572F"/>
    <w:rsid w:val="00EB0D4B"/>
    <w:rsid w:val="00ED184D"/>
    <w:rsid w:val="00ED67E5"/>
    <w:rsid w:val="00EE64A8"/>
    <w:rsid w:val="00F122F9"/>
    <w:rsid w:val="00F2315D"/>
    <w:rsid w:val="00F26404"/>
    <w:rsid w:val="00F27BCD"/>
    <w:rsid w:val="00F502B8"/>
    <w:rsid w:val="00F55F85"/>
    <w:rsid w:val="00F73974"/>
    <w:rsid w:val="00F73F5A"/>
    <w:rsid w:val="00F80B34"/>
    <w:rsid w:val="00FA097D"/>
    <w:rsid w:val="00FA2B52"/>
    <w:rsid w:val="00FD19C4"/>
    <w:rsid w:val="00FE686A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vian waheed</cp:lastModifiedBy>
  <cp:revision>22</cp:revision>
  <cp:lastPrinted>2022-09-13T10:52:00Z</cp:lastPrinted>
  <dcterms:created xsi:type="dcterms:W3CDTF">2023-01-04T10:10:00Z</dcterms:created>
  <dcterms:modified xsi:type="dcterms:W3CDTF">2023-11-27T09:09:00Z</dcterms:modified>
</cp:coreProperties>
</file>